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Fonts w:ascii="Times New Roman" w:hAnsi="Times New Roman"/>
          <w:sz w:val="24"/>
          <w:szCs w:val="24"/>
        </w:rPr>
      </w:pPr>
      <w:bookmarkStart w:id="0" w:name="__DdeLink__41_325367"/>
      <w:bookmarkStart w:id="1" w:name="__DdeLink__17_17541960"/>
      <w:bookmarkEnd w:id="0"/>
      <w:bookmarkEnd w:id="1"/>
      <w:r>
        <w:rPr>
          <w:rFonts w:ascii="Times New Roman" w:hAnsi="Times New Roman"/>
          <w:sz w:val="24"/>
          <w:szCs w:val="24"/>
        </w:rPr>
        <w:t>Перетяжка мебели кожей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Кожаная мебель — это особая группа моделей. Она не только выполняет свои основные функции, но при этом является украшением и гордостью всего интерьера. Элегантные диваны и кресла, обтянутые кожей, создают особую атмосферу роскоши, поэтому если вы хотите подчеркнуть солидность и статустность своего дома или офиса стоит остановиться именно на таких вариантах.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кожаной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Кожа — это своеобразный символ материального достатка и статуса. Именно поэтому мебель с кожаной обивкой никогда не выходит из моды и является актуальной и популярной всегда. Для данных целей этот материал проходит особую обработку — дубление, а после него осуществляется покраска. Современные краски позволяют придать этому благородному материалу самый разный цвет, поэтому отыскать мебель требуемого оттенка не составит большого труда.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Преимущества кожаной обивки: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интересный и солидный внешний вид;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простой уход;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прочность и долговечность.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Единственный недостаток — это высокая цена, но учитывая отличные эксплуатационные характеристики стоимость вполне оправдана.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кожаной мебели под заказ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простой способ получить оригинальные и стильные модели с кожаной обивкой — заказать их. В этом случае можно подобрать идеальный дизайн изделий, размеры с точностью до миллиметра, внести собственные декоративные правки. В результате получатся нестандартные решения, которые станут изюминкой интерьера.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 кожаной мебели на заказ требует особых усилий. Вначале разрабатывается проект, составляют чертежи, по которым будет происходить процесс сборки, изготавливаются отдельные элементы и конструкции. В итоге стоимость готового изделия получается довольно высокой, </w:t>
      </w:r>
      <w:r>
        <w:rPr>
          <w:rFonts w:ascii="Times New Roman" w:hAnsi="Times New Roman"/>
          <w:sz w:val="24"/>
          <w:szCs w:val="24"/>
        </w:rPr>
        <w:t>но результат того стоит.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Перетяжка кожаной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Гораздо проще получить стильные и долговечные предметы мебели заказа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перетяжку дивана кожей. В данном случае мастера осуществляют замену текстильной обивки на кожаную.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осуществить перетяжку сначала избавляются от старой обивки. Для этого текстиль распаривают по швами и составляют подробные схемы с разметкой. Их используют для создания нового чехла из кожи.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схем создается выкройка нового чехла. Особенность этого материала заключается в его эластичности, поэтому изготовить каретную стяжку без складок и неровностей довольно сложно. Этот процесс требует особого мастерства и навыков, поэтому доверить его лучше всего профессионалам.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Преимущества перетяжки кожей мягкой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желании можно заказать перетяжку кожей кресел, диванов, кухонных уголков. Этот способ практичней и дешевле, чем покупка новой мебели. Кроме того, такая услуга позволяет: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сэкономить на покупке нового изделия;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реставрировать ценные ретро модели с сохранением первоначального внешнего вида;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эксплуатационные характеристики изделий, заменив текстильную обивку на кожаную;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перетяжки исправить неполадки в конструкции — заменить пружинный блок или неисправные элементы.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Перетяжка мебели кожей у профессионалов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высококачественные предметы мягкой мебели с эффектной кожаной обивкой можно заказав перетяжку в нашей компании. Мы имеем многолетний опыт работы с кожей, поэтому гарантируем великолепный внешний вид готовых изделий.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Качественные расходные материалы, внимание к мелочам, использование профессионального оборудования — все это позволяет нам реставрировать мебель и превращать ее в настоящие произведения искусства. Не важно что перед нами - </w:t>
      </w:r>
      <w:bookmarkStart w:id="2" w:name="docs-internal-guid-6361205f-3e5d-8c96-b339-3649aeaa517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диван Chesterfield или ретро софа — в итоге вы получите оригинальные и стильные предметы интерьера, которые станут семейной ценностью, передаваемой из поколения в поколение.</w:t>
      </w:r>
    </w:p>
    <w:p>
      <w:pPr>
        <w:pStyle w:val="Normal"/>
        <w:rPr/>
      </w:pPr>
      <w:bookmarkStart w:id="3" w:name="__DdeLink__41_325367"/>
      <w:bookmarkStart w:id="4" w:name="__DdeLink__41_325367"/>
      <w:bookmarkEnd w:id="4"/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yle12"/>
        </w:rPr>
      </w:pPr>
      <w:hyperlink r:id="rId2">
        <w:r>
          <w:rPr>
            <w:rStyle w:val="Style12"/>
          </w:rPr>
          <w:t>https://text.ru/antiplagiat/58e4f614bb6a4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e4f614bb6a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2017-04-05T16:17:20Z</dcterms:created>
  <dc:language>ru-RU</dc:language>
  <cp:revision>0</cp:revision>
</cp:coreProperties>
</file>